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Default="004D037B" w:rsidP="004D037B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PHIẾU THĂM DÒ DÀNH CHO CBQL-GV VỀ CHƯƠNG TRÌNH LIÊN THÔNG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Trường SPKT-LTT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72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CTĐT có mục tiêu rõ ràng, cụ thể, cấu trúc hợp lý, có hệ thống</w:t>
            </w:r>
          </w:p>
        </w:tc>
        <w:bookmarkStart w:id="0" w:name="_GoBack"/>
        <w:bookmarkEnd w:id="0"/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72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CTĐT được thiết kế với các môn học được tích hợp và củng cố lẫn nhau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CTĐT thể hiện sự cân đối giữa kiến thức cơ sở và chuyên ngành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CTĐT thể hiện sự cân đối giữa lý thuyết và thực hành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Nội dung CTĐT mang tính cập nhật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Cách thức tổ chức giảng dạy của CTĐT hợp lý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Chất lượng CTĐT đáp ứng nhu cầu nhân lực của thị trường lao động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 pháp dạy học phù hợp với chuẩn đầu ra của khóa học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 mới nội dung giảng dạy phù hợp thực tiễn nghề nghiệp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 thức kiểm tra – đánh giá phù hợp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 viên có đủ trình độ, năng lực, có tinh thần trách nhiệm cao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 thống tư vấn, hỗ trợ đáp ứng nhu cầu của SV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 thống học tín chỉ phù hợp, hiệu quả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Tài liệu, giáo trình, phòng học/phòng thí nghiệm, CSVC, trang thiết bị đầy đủ, đáp ứng nhu cầu của SV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CTĐT bồi dưỡng kiến thức khởi nghiệp cho sinh viên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 mới trong tổ chức đào tạo theo xu thế hội nhập quốc tế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Chú trọng vận dụng phương pháp dạy học tích cực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 cường hợp tác với doanh nghiệp trong đào tạo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 cường dạy học theo các dự án thiết kế, chế tạo thực tiễn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ý kiến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 cường đổi mới kiểm tra, đánh giá quá trình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Không đồng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Hoàn toàn đồng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4D037B">
        <w:rPr>
          <w:rFonts w:ascii="Courier New" w:hAnsi="Courier New" w:cs="Courier New"/>
          <w:color w:val="000000"/>
          <w:sz w:val="20"/>
          <w:szCs w:val="20"/>
        </w:rPr>
        <w:t>GET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4D037B">
        <w:rPr>
          <w:rFonts w:ascii="Courier New" w:hAnsi="Courier New" w:cs="Courier New"/>
          <w:color w:val="000000"/>
          <w:sz w:val="20"/>
          <w:szCs w:val="20"/>
        </w:rPr>
        <w:t xml:space="preserve">  FILE='F</w:t>
      </w:r>
      <w:proofErr w:type="gramStart"/>
      <w:r w:rsidRPr="004D037B">
        <w:rPr>
          <w:rFonts w:ascii="Courier New" w:hAnsi="Courier New" w:cs="Courier New"/>
          <w:color w:val="000000"/>
          <w:sz w:val="20"/>
          <w:szCs w:val="20"/>
        </w:rPr>
        <w:t>:\</w:t>
      </w:r>
      <w:proofErr w:type="gramEnd"/>
      <w:r w:rsidRPr="004D037B">
        <w:rPr>
          <w:rFonts w:ascii="Courier New" w:hAnsi="Courier New" w:cs="Courier New"/>
          <w:color w:val="000000"/>
          <w:sz w:val="20"/>
          <w:szCs w:val="20"/>
        </w:rPr>
        <w:t>Thong ke Phieu khao sat\Su pham ky thuat_Ly tu trong\Phieu tham do\Phieu tham do GV-CBQL ve Nang luc thai do.sav'.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4D037B">
        <w:rPr>
          <w:rFonts w:ascii="Courier New" w:hAnsi="Courier New" w:cs="Courier New"/>
          <w:color w:val="000000"/>
          <w:sz w:val="20"/>
          <w:szCs w:val="20"/>
        </w:rPr>
        <w:t>DATASET NAME DataSet2 WINDOW=FRONT.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4D037B">
        <w:rPr>
          <w:rFonts w:ascii="Courier New" w:hAnsi="Courier New" w:cs="Courier New"/>
          <w:color w:val="000000"/>
          <w:sz w:val="20"/>
          <w:szCs w:val="20"/>
        </w:rPr>
        <w:t>FREQUENCIES VARIABLES=a1 a2 a3 a4 a5 a6 a7 a8 a9 a10 a11 a12 a13 a14 a15 a16 a17 a18 a19 a20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4D037B">
        <w:rPr>
          <w:rFonts w:ascii="Courier New" w:hAnsi="Courier New" w:cs="Courier New"/>
          <w:color w:val="000000"/>
          <w:sz w:val="20"/>
          <w:szCs w:val="20"/>
        </w:rPr>
        <w:t xml:space="preserve">  /ORDER=ANALYSIS.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4D037B">
        <w:rPr>
          <w:rFonts w:ascii="Arial" w:hAnsi="Arial" w:cs="Arial"/>
          <w:b/>
          <w:bCs/>
          <w:color w:val="000000"/>
          <w:sz w:val="26"/>
          <w:szCs w:val="26"/>
        </w:rPr>
        <w:t>Frequencies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3005"/>
        <w:gridCol w:w="3042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Notes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82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Output Created</w:t>
            </w:r>
          </w:p>
        </w:tc>
        <w:tc>
          <w:tcPr>
            <w:tcW w:w="304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12-MAY-2017 16:28:07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8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Comments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F:\Thong ke Phieu khao sat\Su pham ky thuat_Ly tu trong\Phieu tham do\Phieu tham do GV-CBQL ve Nang luc thai do.sav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Active Dataset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DataSet2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Filter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Weight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Split File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 of Rows in Working Data File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Missing Value Handling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Definition of Missing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User-defined missing values are treated as missing.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Cases Used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Statistics are based on all cases with valid data.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8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Syntax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FREQUENCIES VARIABLES=a1 a2 a3 a4 a5 a6 a7 a8 a9 a10 a11 a12 a13 a14 a15 a16 a17 a18 a19 a20</w:t>
            </w:r>
          </w:p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 xml:space="preserve">  /ORDER=ANALYSIS.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Resources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Processor Time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00:00:00.03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Elapsed Time</w:t>
            </w:r>
          </w:p>
        </w:tc>
        <w:tc>
          <w:tcPr>
            <w:tcW w:w="304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00:00:00.03</w:t>
            </w: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4D037B">
        <w:rPr>
          <w:rFonts w:ascii="Courier New" w:hAnsi="Courier New" w:cs="Courier New"/>
          <w:color w:val="000000"/>
          <w:sz w:val="20"/>
          <w:szCs w:val="20"/>
        </w:rPr>
        <w:t xml:space="preserve">[DataSet2] F:\Thong ke Phieu khao sat\Su pham </w:t>
      </w:r>
      <w:proofErr w:type="gramStart"/>
      <w:r w:rsidRPr="004D037B">
        <w:rPr>
          <w:rFonts w:ascii="Courier New" w:hAnsi="Courier New" w:cs="Courier New"/>
          <w:color w:val="000000"/>
          <w:sz w:val="20"/>
          <w:szCs w:val="20"/>
        </w:rPr>
        <w:t>ky</w:t>
      </w:r>
      <w:proofErr w:type="gramEnd"/>
      <w:r w:rsidRPr="004D037B">
        <w:rPr>
          <w:rFonts w:ascii="Courier New" w:hAnsi="Courier New" w:cs="Courier New"/>
          <w:color w:val="000000"/>
          <w:sz w:val="20"/>
          <w:szCs w:val="20"/>
        </w:rPr>
        <w:t xml:space="preserve"> thuat_Ly tu trong\Phieu tham do\Phieu tham do GV-CBQL ve Nang luc thai do.sav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891"/>
        <w:gridCol w:w="113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783"/>
        <w:gridCol w:w="1048"/>
        <w:gridCol w:w="20"/>
        <w:gridCol w:w="20"/>
        <w:gridCol w:w="20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gridAfter w:val="22"/>
          <w:wAfter w:w="30272" w:type="dxa"/>
          <w:cantSplit/>
        </w:trPr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Statistics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4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Kiến thức khoa học tự nhiên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Kiến thức cơ sở kỹ thuật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Kiến thức chuyên ngành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Kiến thức xã hội gắn với thế giới nghề nghiệp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Khả năng vận dụng các kiến thức vào công việc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Khả năng lập kế hoạch, tổ chức và quản lý công việc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Khả năng giải quyết vấn đề chuyên ngành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Khả năng nghiên cứu, cải tiến kỹ thuật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Khả năng làm việc độc lập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triển khai quy trình công nghệ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thiết kế kỹ thuật và chế tạo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hình thành ý tưởng trong thiết kế và chế tạo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tư duy phân tích bối cảnh liên quan nghề nghiệp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triển khai dự án thiết kế và chế tạo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vận hành dự án công nghệ chế tạo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làm việc hợp tác trong môi trường liên ngành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giao tiếp trong môi trường đa văn hóa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Năng lực học tập ở bậc cao hơn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Đạo đức và trách nhiệm nghề nghiệp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Thái độ, tác phong công nghiệp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78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78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4D037B">
        <w:rPr>
          <w:rFonts w:ascii="Arial" w:hAnsi="Arial" w:cs="Arial"/>
          <w:b/>
          <w:bCs/>
          <w:color w:val="000000"/>
          <w:sz w:val="26"/>
          <w:szCs w:val="26"/>
        </w:rPr>
        <w:t>Frequency Table</w:t>
      </w:r>
    </w:p>
    <w:p w:rsidR="004D037B" w:rsidRPr="004D037B" w:rsidRDefault="004D037B" w:rsidP="004D0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khoa học tự nhiên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sở kỹ thuật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chuyên ngành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Rất 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xã hội gắn với thế giới nghề nghiệp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vận dụng các kiến thức vào công việc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Rất 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lập kế hoạch, tổ chức và quản lý công việc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giải quyết vấn đề chuyên ngành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nghiên cứu, cải tiến kỹ thuật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làm việc độc lập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triển khai quy trình công nghệ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thiết kế kỹ thuật và chế tạo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Rất 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hình thành ý tưởng trong thiết kế và chế tạo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tư duy phân tích bối cảnh liên quan nghề nghiệp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triển khai dự án thiết kế và chế tạo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vận hành dự án công nghệ chế tạo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làm việc hợp tác trong môi trường liên ngành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giao tiếp trong môi trường đa văn hóa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Rất 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 lực học tập ở bậc cao hơn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Đạo đức và trách nhiệm nghề nghiệp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Rất 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 độ, tác phong công nghiệp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Chưa tốt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Bình thường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Rất tốt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037B" w:rsidRPr="004D03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037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037B" w:rsidRPr="004D037B" w:rsidRDefault="004D037B" w:rsidP="004D0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37B" w:rsidRPr="004D037B" w:rsidRDefault="004D037B" w:rsidP="004D037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6469C6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37B"/>
    <w:rsid w:val="004D037B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037B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037B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037B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37B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4D037B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D037B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037B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037B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037B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37B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4D037B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D037B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2017-05-12T09:27:00Z</dcterms:created>
  <dcterms:modified xsi:type="dcterms:W3CDTF">2017-05-12T09:31:00Z</dcterms:modified>
</cp:coreProperties>
</file>